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C3" w:rsidRPr="002F23C3" w:rsidRDefault="00D05CD6" w:rsidP="002F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CUMHURİYET</w:t>
      </w:r>
      <w:r w:rsidR="002F23C3" w:rsidRPr="002F23C3">
        <w:rPr>
          <w:rFonts w:ascii="Times" w:hAnsi="Times" w:cs="Times"/>
          <w:b/>
          <w:bCs/>
          <w:color w:val="000000"/>
          <w:sz w:val="24"/>
          <w:szCs w:val="24"/>
        </w:rPr>
        <w:t xml:space="preserve"> İLKOKULU HİZMET STANDARTLARI </w:t>
      </w:r>
    </w:p>
    <w:tbl>
      <w:tblPr>
        <w:tblpPr w:leftFromText="141" w:rightFromText="141" w:vertAnchor="page" w:horzAnchor="margin" w:tblpXSpec="center" w:tblpY="1366"/>
        <w:tblW w:w="14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9219"/>
        <w:gridCol w:w="2373"/>
        <w:gridCol w:w="2127"/>
      </w:tblGrid>
      <w:tr w:rsidR="002F23C3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SIRA </w:t>
            </w:r>
          </w:p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HİZMETİN ADI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BAŞVURUDA İSTENEN BELGELER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HİZMETİN TAMAMLANMA SÜRESİ </w:t>
            </w:r>
          </w:p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(EN GEÇ)</w:t>
            </w:r>
          </w:p>
        </w:tc>
      </w:tr>
      <w:tr w:rsidR="002F23C3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İlkokul Öğrenim Belgesini veya Diplomasını Kaybedenlere Diploma Kayıt Örneğinin Verilmesi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1- Dilekçe</w:t>
            </w:r>
          </w:p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E13F9A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 saat</w:t>
            </w:r>
          </w:p>
        </w:tc>
      </w:tr>
      <w:tr w:rsidR="002F23C3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İlkokul Öğrencilerine Yönelik Yetiştirme ve Hazırlık Kursu Açılması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1- Dilekçe</w:t>
            </w:r>
          </w:p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</w:tc>
      </w:tr>
      <w:tr w:rsidR="002F23C3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F725C0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İlkokul Öğrencilerinin Sınıf Yükseltmelerinin Yapılması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1- Dilekçe</w:t>
            </w:r>
          </w:p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F23C3" w:rsidRPr="002F23C3" w:rsidRDefault="002F23C3" w:rsidP="002F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 gün</w:t>
            </w:r>
          </w:p>
        </w:tc>
      </w:tr>
      <w:tr w:rsidR="00F725C0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D05CD6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Nakil ve Geçişler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725C0" w:rsidRPr="002F23C3" w:rsidRDefault="00D05CD6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D05CD6">
              <w:rPr>
                <w:rFonts w:ascii="Times" w:hAnsi="Times" w:cs="Times"/>
                <w:sz w:val="20"/>
                <w:szCs w:val="20"/>
              </w:rPr>
              <w:t>1.T.C. Kimlik Numarası 2.Veli Dilekçesi 3. Şehit ve muharip gazi çocukları ile özel eğitime ihtiyacı olan çocuklar için durumlarını gösteren belge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E13F9A" w:rsidRDefault="00E13F9A" w:rsidP="00E1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     4</w:t>
            </w:r>
            <w:bookmarkStart w:id="0" w:name="_GoBack"/>
            <w:bookmarkEnd w:id="0"/>
            <w:r w:rsidR="00E563D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25C0" w:rsidRPr="00E13F9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saat</w:t>
            </w:r>
          </w:p>
        </w:tc>
      </w:tr>
      <w:tr w:rsidR="00F725C0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C900FE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proofErr w:type="gramStart"/>
            <w:r w:rsidRPr="00C900F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Sınıf  Öğrenci</w:t>
            </w:r>
            <w:proofErr w:type="gramEnd"/>
            <w:r w:rsidRPr="00C900F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Kayıtlarının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ve Kayıt Ertelemelerinin</w:t>
            </w:r>
            <w:r w:rsidRPr="00C900F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Yapılması ve Şubelerinin Belirlenmesi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1- Dilekçe</w:t>
            </w:r>
          </w:p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2- Nüfus Cüzdanı aslı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F725C0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İlkokulda Aşı Yapılacak Öğrenci Listelerinin Oluşturulması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1- Aşı Kartı</w:t>
            </w:r>
          </w:p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2- Dilekçe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</w:tc>
      </w:tr>
      <w:tr w:rsidR="00F725C0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İlkokul Öğrencilerine Düzenlenecek Geziler İçin Onay Alınması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1- Öğrenci velisine ait dilekçe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</w:tc>
      </w:tr>
      <w:tr w:rsidR="00F725C0" w:rsidRPr="002F23C3" w:rsidTr="002F23C3">
        <w:trPr>
          <w:trHeight w:val="43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İlkokul Öğrencilerine Toplum Hizmeti Çalışmalarının Yaptırılması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1- Veli İzin Belgesi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</w:tc>
      </w:tr>
      <w:tr w:rsidR="00F725C0" w:rsidRPr="002F23C3" w:rsidTr="002F23C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İlkokul Öğrencilerinin Katılacakları Yarışma ve Sosyal Etkinlikler İçin Onay Alınması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F23C3">
              <w:rPr>
                <w:rFonts w:ascii="Times" w:hAnsi="Times" w:cs="Times"/>
                <w:sz w:val="20"/>
                <w:szCs w:val="20"/>
              </w:rPr>
              <w:t>1- Öğrenci velisine ait dilekçe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25C0" w:rsidRPr="002F23C3" w:rsidRDefault="00F725C0" w:rsidP="00F7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F23C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 gün</w:t>
            </w:r>
          </w:p>
        </w:tc>
      </w:tr>
    </w:tbl>
    <w:p w:rsidR="000143F6" w:rsidRDefault="000143F6" w:rsidP="0001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43F6" w:rsidRPr="000143F6" w:rsidRDefault="000143F6" w:rsidP="000143F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0"/>
          <w:szCs w:val="20"/>
        </w:rPr>
      </w:pPr>
      <w:r w:rsidRPr="000143F6">
        <w:rPr>
          <w:rFonts w:ascii="Times" w:hAnsi="Times" w:cs="Times"/>
          <w:color w:val="000000"/>
          <w:sz w:val="20"/>
          <w:szCs w:val="20"/>
        </w:rPr>
        <w:t xml:space="preserve">Başvuru esnasında yukarıda belirtilen belgelerin dışında belge istenmesi, eksiksiz belge ile başvuru yapılmasına rağmen hizmetin belirtilen sürede tamamlanması veya yukarıdaki tabloda bazı hizmetlerin bulunmadığının tespiti durumunda ilk müracaat yerine </w:t>
      </w:r>
      <w:proofErr w:type="gramStart"/>
      <w:r w:rsidRPr="000143F6">
        <w:rPr>
          <w:rFonts w:ascii="Times" w:hAnsi="Times" w:cs="Times"/>
          <w:color w:val="000000"/>
          <w:sz w:val="20"/>
          <w:szCs w:val="20"/>
        </w:rPr>
        <w:t>yada</w:t>
      </w:r>
      <w:proofErr w:type="gramEnd"/>
      <w:r w:rsidRPr="000143F6">
        <w:rPr>
          <w:rFonts w:ascii="Times" w:hAnsi="Times" w:cs="Times"/>
          <w:color w:val="000000"/>
          <w:sz w:val="20"/>
          <w:szCs w:val="20"/>
        </w:rPr>
        <w:t xml:space="preserve"> ikinci müracaat yerine başvurunuz.</w:t>
      </w:r>
    </w:p>
    <w:tbl>
      <w:tblPr>
        <w:tblpPr w:leftFromText="141" w:rightFromText="141" w:vertAnchor="page" w:horzAnchor="page" w:tblpX="1641" w:tblpY="8446"/>
        <w:tblW w:w="77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88"/>
        <w:gridCol w:w="3828"/>
        <w:gridCol w:w="2126"/>
      </w:tblGrid>
      <w:tr w:rsidR="000143F6" w:rsidRPr="005E1CF6" w:rsidTr="000143F6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: Okul Müdürlüğü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İkinci Müracaat Yeri</w:t>
            </w:r>
          </w:p>
        </w:tc>
      </w:tr>
      <w:tr w:rsidR="000143F6" w:rsidRPr="005E1CF6" w:rsidTr="000143F6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Burcu KURU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</w:tr>
      <w:tr w:rsidR="000143F6" w:rsidRPr="005E1CF6" w:rsidTr="000143F6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: Okul Müdürü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</w:tr>
      <w:tr w:rsidR="000143F6" w:rsidRPr="005E1CF6" w:rsidTr="000143F6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D05CD6">
              <w:rPr>
                <w:rFonts w:ascii="Times" w:hAnsi="Times" w:cs="Times"/>
                <w:color w:val="000000"/>
                <w:sz w:val="24"/>
                <w:szCs w:val="24"/>
              </w:rPr>
              <w:t>Fatikli</w:t>
            </w:r>
            <w:r w:rsidR="00F725C0">
              <w:rPr>
                <w:rFonts w:ascii="Times" w:hAnsi="Times" w:cs="Times"/>
                <w:color w:val="000000"/>
                <w:sz w:val="24"/>
                <w:szCs w:val="24"/>
              </w:rPr>
              <w:t>Mah</w:t>
            </w:r>
            <w:proofErr w:type="spellEnd"/>
            <w:r w:rsidR="00F725C0"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  <w:proofErr w:type="spellStart"/>
            <w:r w:rsidR="00D05CD6">
              <w:rPr>
                <w:rFonts w:ascii="Times" w:hAnsi="Times" w:cs="Times"/>
                <w:color w:val="000000"/>
                <w:sz w:val="24"/>
                <w:szCs w:val="24"/>
              </w:rPr>
              <w:t>MustafaAşık</w:t>
            </w:r>
            <w:proofErr w:type="spellEnd"/>
            <w:proofErr w:type="gramEnd"/>
            <w:r w:rsidR="00D05CD6">
              <w:rPr>
                <w:rFonts w:ascii="Times" w:hAnsi="Times" w:cs="Times"/>
                <w:color w:val="000000"/>
                <w:sz w:val="24"/>
                <w:szCs w:val="24"/>
              </w:rPr>
              <w:t xml:space="preserve"> Cad.</w:t>
            </w:r>
          </w:p>
          <w:p w:rsidR="000143F6" w:rsidRPr="005E1CF6" w:rsidRDefault="00D05CD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 No: 10 </w:t>
            </w:r>
            <w:r w:rsidR="000143F6">
              <w:rPr>
                <w:rFonts w:ascii="Times" w:hAnsi="Times" w:cs="Times"/>
                <w:color w:val="000000"/>
                <w:sz w:val="24"/>
                <w:szCs w:val="24"/>
              </w:rPr>
              <w:t>Altınözü / HATAY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</w:tr>
      <w:tr w:rsidR="000143F6" w:rsidRPr="005E1CF6" w:rsidTr="000143F6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D0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: 0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326 3</w:t>
            </w:r>
            <w:r w:rsidR="00D05CD6">
              <w:rPr>
                <w:rFonts w:ascii="Times" w:hAnsi="Times" w:cs="Times"/>
                <w:color w:val="000000"/>
                <w:sz w:val="24"/>
                <w:szCs w:val="24"/>
              </w:rPr>
              <w:t>112343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</w:tr>
      <w:tr w:rsidR="000143F6" w:rsidRPr="005E1CF6" w:rsidTr="000143F6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</w:tr>
      <w:tr w:rsidR="000143F6" w:rsidRPr="005E1CF6" w:rsidTr="000143F6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e</w:t>
            </w:r>
            <w:proofErr w:type="gramEnd"/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-Posta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D0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720</w:t>
            </w:r>
            <w:r w:rsidR="00D05CD6">
              <w:rPr>
                <w:rFonts w:ascii="Times" w:hAnsi="Times" w:cs="Times"/>
                <w:color w:val="000000"/>
                <w:sz w:val="24"/>
                <w:szCs w:val="24"/>
              </w:rPr>
              <w:t>020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@meb.k12.tr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e</w:t>
            </w:r>
            <w:proofErr w:type="gramEnd"/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-Posta</w:t>
            </w:r>
          </w:p>
        </w:tc>
      </w:tr>
    </w:tbl>
    <w:tbl>
      <w:tblPr>
        <w:tblpPr w:leftFromText="141" w:rightFromText="141" w:vertAnchor="page" w:horzAnchor="page" w:tblpX="9546" w:tblpY="8491"/>
        <w:tblW w:w="58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22"/>
      </w:tblGrid>
      <w:tr w:rsidR="000143F6" w:rsidRPr="005E1CF6" w:rsidTr="000143F6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Altınözü</w:t>
            </w: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 İlçe Millî Eğitim Müdürlüğü</w:t>
            </w:r>
          </w:p>
        </w:tc>
      </w:tr>
      <w:tr w:rsidR="000143F6" w:rsidRPr="005E1CF6" w:rsidTr="000143F6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C9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r w:rsidR="00C900FE">
              <w:rPr>
                <w:rFonts w:ascii="Times" w:hAnsi="Times" w:cs="Times"/>
                <w:color w:val="000000"/>
                <w:sz w:val="24"/>
                <w:szCs w:val="24"/>
              </w:rPr>
              <w:t>Mehmet GÜNER</w:t>
            </w:r>
          </w:p>
        </w:tc>
      </w:tr>
      <w:tr w:rsidR="000143F6" w:rsidRPr="005E1CF6" w:rsidTr="000143F6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: İlçe Millî Eğitim Müdürü</w:t>
            </w:r>
          </w:p>
        </w:tc>
      </w:tr>
      <w:tr w:rsidR="000143F6" w:rsidRPr="005E1CF6" w:rsidTr="000143F6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C71D1E" w:rsidRDefault="000143F6" w:rsidP="000143F6">
            <w:pPr>
              <w:rPr>
                <w:rFonts w:ascii="Times New Roman" w:hAnsi="Times New Roman"/>
                <w:color w:val="000000" w:themeColor="text1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r w:rsidRPr="00C71D1E">
              <w:rPr>
                <w:rFonts w:ascii="Times New Roman" w:hAnsi="Times New Roman"/>
                <w:color w:val="000000" w:themeColor="text1"/>
              </w:rPr>
              <w:t>Yenişehir Mah. Hükümet Cad. No31 Altınözü /HATAY</w:t>
            </w:r>
          </w:p>
          <w:p w:rsidR="000143F6" w:rsidRPr="005E1CF6" w:rsidRDefault="00C900FE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>(03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26</w:t>
            </w: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3113010</w:t>
            </w:r>
          </w:p>
        </w:tc>
      </w:tr>
      <w:tr w:rsidR="000143F6" w:rsidRPr="005E1CF6" w:rsidTr="000143F6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C9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r w:rsidR="00C900FE" w:rsidRPr="005E1CF6">
              <w:rPr>
                <w:rFonts w:ascii="Times" w:hAnsi="Times" w:cs="Times"/>
                <w:color w:val="000000"/>
                <w:sz w:val="24"/>
                <w:szCs w:val="24"/>
              </w:rPr>
              <w:t>(03</w:t>
            </w:r>
            <w:r w:rsidR="00C900FE">
              <w:rPr>
                <w:rFonts w:ascii="Times" w:hAnsi="Times" w:cs="Times"/>
                <w:color w:val="000000"/>
                <w:sz w:val="24"/>
                <w:szCs w:val="24"/>
              </w:rPr>
              <w:t>26</w:t>
            </w:r>
            <w:r w:rsidR="00C900FE"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C900FE">
              <w:rPr>
                <w:rFonts w:ascii="Times" w:hAnsi="Times" w:cs="Times"/>
                <w:color w:val="000000"/>
                <w:sz w:val="24"/>
                <w:szCs w:val="24"/>
              </w:rPr>
              <w:t>3113011</w:t>
            </w:r>
          </w:p>
        </w:tc>
      </w:tr>
      <w:tr w:rsidR="000143F6" w:rsidRPr="005E1CF6" w:rsidTr="000143F6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C9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E1CF6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143F6" w:rsidRPr="005E1CF6" w:rsidTr="000143F6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143F6" w:rsidRPr="005E1CF6" w:rsidRDefault="000143F6" w:rsidP="0001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</w:tbl>
    <w:p w:rsidR="008D468F" w:rsidRDefault="008D468F"/>
    <w:sectPr w:rsidR="008D468F" w:rsidSect="002F2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824"/>
    <w:multiLevelType w:val="hybridMultilevel"/>
    <w:tmpl w:val="DDC0B92A"/>
    <w:lvl w:ilvl="0" w:tplc="F2F078CE">
      <w:start w:val="1"/>
      <w:numFmt w:val="decimal"/>
      <w:lvlText w:val="%1"/>
      <w:lvlJc w:val="left"/>
      <w:pPr>
        <w:ind w:left="11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78239A"/>
    <w:multiLevelType w:val="hybridMultilevel"/>
    <w:tmpl w:val="F984C358"/>
    <w:lvl w:ilvl="0" w:tplc="D5B050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AFE"/>
    <w:multiLevelType w:val="hybridMultilevel"/>
    <w:tmpl w:val="9D568A4E"/>
    <w:lvl w:ilvl="0" w:tplc="29120B3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D4D7F"/>
    <w:multiLevelType w:val="hybridMultilevel"/>
    <w:tmpl w:val="64C45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3C3"/>
    <w:rsid w:val="000143F6"/>
    <w:rsid w:val="002F23C3"/>
    <w:rsid w:val="004572E5"/>
    <w:rsid w:val="007D668B"/>
    <w:rsid w:val="008106AC"/>
    <w:rsid w:val="008D468F"/>
    <w:rsid w:val="00C900FE"/>
    <w:rsid w:val="00D05CD6"/>
    <w:rsid w:val="00E13F9A"/>
    <w:rsid w:val="00E563D1"/>
    <w:rsid w:val="00F725C0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C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wındows7</cp:lastModifiedBy>
  <cp:revision>2</cp:revision>
  <cp:lastPrinted>2019-11-18T12:38:00Z</cp:lastPrinted>
  <dcterms:created xsi:type="dcterms:W3CDTF">2019-11-18T12:43:00Z</dcterms:created>
  <dcterms:modified xsi:type="dcterms:W3CDTF">2019-11-18T12:43:00Z</dcterms:modified>
</cp:coreProperties>
</file>